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
        <w:gridCol w:w="64"/>
        <w:gridCol w:w="502"/>
        <w:gridCol w:w="275"/>
        <w:gridCol w:w="660"/>
        <w:gridCol w:w="1437"/>
        <w:gridCol w:w="607"/>
        <w:gridCol w:w="908"/>
        <w:gridCol w:w="76"/>
        <w:gridCol w:w="4563"/>
        <w:gridCol w:w="685"/>
      </w:tblGrid>
      <w:tr w:rsidR="00B82F06" w:rsidRPr="00A22864" w:rsidTr="00567613">
        <w:trPr>
          <w:trHeight w:val="227"/>
          <w:jc w:val="center"/>
        </w:trPr>
        <w:tc>
          <w:tcPr>
            <w:tcW w:w="979" w:type="pct"/>
            <w:gridSpan w:val="5"/>
            <w:vAlign w:val="center"/>
          </w:tcPr>
          <w:p w:rsidR="00B82F06" w:rsidRPr="00FE3149" w:rsidRDefault="00B82F06" w:rsidP="0056662B">
            <w:pPr>
              <w:spacing w:after="60"/>
            </w:pPr>
            <w:r>
              <w:rPr>
                <w:b/>
              </w:rPr>
              <w:t>First name and surname</w:t>
            </w:r>
          </w:p>
        </w:tc>
        <w:tc>
          <w:tcPr>
            <w:tcW w:w="4021" w:type="pct"/>
            <w:gridSpan w:val="6"/>
            <w:vAlign w:val="center"/>
          </w:tcPr>
          <w:p w:rsidR="00B82F06" w:rsidRPr="00941ABE" w:rsidRDefault="00941ABE" w:rsidP="00E42D3B">
            <w:r>
              <w:t>Dubravka Aleksić</w:t>
            </w:r>
          </w:p>
        </w:tc>
      </w:tr>
      <w:tr w:rsidR="00B82F06" w:rsidRPr="00A22864" w:rsidTr="00567613">
        <w:trPr>
          <w:trHeight w:val="227"/>
          <w:jc w:val="center"/>
        </w:trPr>
        <w:tc>
          <w:tcPr>
            <w:tcW w:w="979" w:type="pct"/>
            <w:gridSpan w:val="5"/>
            <w:vAlign w:val="center"/>
          </w:tcPr>
          <w:p w:rsidR="00B82F06" w:rsidRPr="00A22864" w:rsidRDefault="00B82F06" w:rsidP="0056662B">
            <w:pPr>
              <w:spacing w:after="60"/>
              <w:rPr>
                <w:lang w:val="sr-Cyrl-CS"/>
              </w:rPr>
            </w:pPr>
            <w:r w:rsidRPr="00036F55">
              <w:rPr>
                <w:b/>
              </w:rPr>
              <w:t>Title</w:t>
            </w:r>
          </w:p>
        </w:tc>
        <w:tc>
          <w:tcPr>
            <w:tcW w:w="4021" w:type="pct"/>
            <w:gridSpan w:val="6"/>
            <w:vAlign w:val="center"/>
          </w:tcPr>
          <w:p w:rsidR="00B82F06" w:rsidRPr="00941ABE" w:rsidRDefault="00941ABE" w:rsidP="00E42D3B">
            <w:r>
              <w:t>Assistant Professor</w:t>
            </w:r>
          </w:p>
        </w:tc>
      </w:tr>
      <w:tr w:rsidR="00B82F06" w:rsidRPr="00A22864" w:rsidTr="00567613">
        <w:trPr>
          <w:trHeight w:val="227"/>
          <w:jc w:val="center"/>
        </w:trPr>
        <w:tc>
          <w:tcPr>
            <w:tcW w:w="979"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4021" w:type="pct"/>
            <w:gridSpan w:val="6"/>
            <w:vAlign w:val="center"/>
          </w:tcPr>
          <w:p w:rsidR="00B82F06" w:rsidRPr="00941ABE" w:rsidRDefault="00941ABE" w:rsidP="00E42D3B">
            <w:r>
              <w:t>Anatomy</w:t>
            </w:r>
          </w:p>
        </w:tc>
      </w:tr>
      <w:tr w:rsidR="00941ABE" w:rsidRPr="00A22864" w:rsidTr="00567613">
        <w:trPr>
          <w:trHeight w:val="227"/>
          <w:jc w:val="center"/>
        </w:trPr>
        <w:tc>
          <w:tcPr>
            <w:tcW w:w="658" w:type="pct"/>
            <w:gridSpan w:val="4"/>
            <w:vAlign w:val="center"/>
          </w:tcPr>
          <w:p w:rsidR="00B82F06" w:rsidRPr="00FE3149" w:rsidRDefault="00B82F06" w:rsidP="0056662B">
            <w:pPr>
              <w:spacing w:after="60"/>
            </w:pPr>
            <w:r>
              <w:rPr>
                <w:b/>
              </w:rPr>
              <w:t xml:space="preserve">Academic Career </w:t>
            </w:r>
          </w:p>
        </w:tc>
        <w:tc>
          <w:tcPr>
            <w:tcW w:w="321" w:type="pct"/>
            <w:vAlign w:val="center"/>
          </w:tcPr>
          <w:p w:rsidR="00B82F06" w:rsidRPr="00A22864" w:rsidRDefault="00B82F06" w:rsidP="0056662B">
            <w:pPr>
              <w:spacing w:after="60"/>
              <w:rPr>
                <w:lang w:val="sr-Cyrl-CS"/>
              </w:rPr>
            </w:pPr>
            <w:r>
              <w:t>Year</w:t>
            </w:r>
            <w:r w:rsidRPr="00A22864">
              <w:rPr>
                <w:lang w:val="sr-Cyrl-CS"/>
              </w:rPr>
              <w:t xml:space="preserve"> </w:t>
            </w:r>
          </w:p>
        </w:tc>
        <w:tc>
          <w:tcPr>
            <w:tcW w:w="993" w:type="pct"/>
            <w:gridSpan w:val="2"/>
            <w:vAlign w:val="center"/>
          </w:tcPr>
          <w:p w:rsidR="00B82F06" w:rsidRPr="00A22864" w:rsidRDefault="00B82F06" w:rsidP="0056662B">
            <w:pPr>
              <w:spacing w:after="60"/>
              <w:rPr>
                <w:lang w:val="sr-Cyrl-CS"/>
              </w:rPr>
            </w:pPr>
            <w:r>
              <w:t>Institution</w:t>
            </w:r>
            <w:r w:rsidRPr="00A22864">
              <w:rPr>
                <w:lang w:val="sr-Cyrl-CS"/>
              </w:rPr>
              <w:t xml:space="preserve"> </w:t>
            </w:r>
          </w:p>
        </w:tc>
        <w:tc>
          <w:tcPr>
            <w:tcW w:w="478" w:type="pct"/>
            <w:gridSpan w:val="2"/>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2550" w:type="pct"/>
            <w:gridSpan w:val="2"/>
            <w:shd w:val="clear" w:color="auto" w:fill="auto"/>
            <w:vAlign w:val="center"/>
          </w:tcPr>
          <w:p w:rsidR="00B82F06" w:rsidRPr="00B82F06" w:rsidRDefault="00B82F06" w:rsidP="00E42D3B">
            <w:pPr>
              <w:rPr>
                <w:lang w:val="en-US"/>
              </w:rPr>
            </w:pPr>
            <w:r>
              <w:rPr>
                <w:lang w:val="en-US"/>
              </w:rPr>
              <w:t>Specific scientific field</w:t>
            </w:r>
          </w:p>
        </w:tc>
      </w:tr>
      <w:tr w:rsidR="00941ABE" w:rsidRPr="00A22864" w:rsidTr="00567613">
        <w:trPr>
          <w:trHeight w:val="227"/>
          <w:jc w:val="center"/>
        </w:trPr>
        <w:tc>
          <w:tcPr>
            <w:tcW w:w="658" w:type="pct"/>
            <w:gridSpan w:val="4"/>
          </w:tcPr>
          <w:p w:rsidR="00B82F06" w:rsidRPr="00F22949" w:rsidRDefault="00B82F06" w:rsidP="0056662B">
            <w:pPr>
              <w:rPr>
                <w:sz w:val="18"/>
                <w:szCs w:val="18"/>
                <w:lang w:val="en-US"/>
              </w:rPr>
            </w:pPr>
            <w:r w:rsidRPr="00F22949">
              <w:rPr>
                <w:sz w:val="18"/>
                <w:szCs w:val="18"/>
                <w:lang w:val="en-US"/>
              </w:rPr>
              <w:t>Professorate</w:t>
            </w:r>
          </w:p>
        </w:tc>
        <w:tc>
          <w:tcPr>
            <w:tcW w:w="321" w:type="pct"/>
            <w:vAlign w:val="center"/>
          </w:tcPr>
          <w:p w:rsidR="00B82F06" w:rsidRPr="00941ABE" w:rsidRDefault="00941ABE" w:rsidP="00E42D3B">
            <w:r>
              <w:t>2018</w:t>
            </w:r>
          </w:p>
        </w:tc>
        <w:tc>
          <w:tcPr>
            <w:tcW w:w="993" w:type="pct"/>
            <w:gridSpan w:val="2"/>
            <w:vAlign w:val="center"/>
          </w:tcPr>
          <w:p w:rsidR="00B82F06" w:rsidRPr="00941ABE" w:rsidRDefault="00941ABE" w:rsidP="00E42D3B">
            <w:r>
              <w:t>Faculty of Medicine, University of Belgrade</w:t>
            </w:r>
          </w:p>
        </w:tc>
        <w:tc>
          <w:tcPr>
            <w:tcW w:w="478" w:type="pct"/>
            <w:gridSpan w:val="2"/>
            <w:shd w:val="clear" w:color="auto" w:fill="auto"/>
            <w:vAlign w:val="center"/>
          </w:tcPr>
          <w:p w:rsidR="00B82F06" w:rsidRPr="00941ABE" w:rsidRDefault="00941ABE" w:rsidP="00E42D3B">
            <w:r>
              <w:t>anatomy</w:t>
            </w:r>
          </w:p>
        </w:tc>
        <w:tc>
          <w:tcPr>
            <w:tcW w:w="2550" w:type="pct"/>
            <w:gridSpan w:val="2"/>
            <w:shd w:val="clear" w:color="auto" w:fill="auto"/>
            <w:vAlign w:val="center"/>
          </w:tcPr>
          <w:p w:rsidR="00B82F06" w:rsidRPr="00941ABE" w:rsidRDefault="00B82F06" w:rsidP="00E42D3B"/>
        </w:tc>
      </w:tr>
      <w:tr w:rsidR="00941ABE" w:rsidRPr="00A22864" w:rsidTr="00567613">
        <w:trPr>
          <w:trHeight w:val="227"/>
          <w:jc w:val="center"/>
        </w:trPr>
        <w:tc>
          <w:tcPr>
            <w:tcW w:w="658" w:type="pct"/>
            <w:gridSpan w:val="4"/>
          </w:tcPr>
          <w:p w:rsidR="00B82F06" w:rsidRPr="00F22949" w:rsidRDefault="00B82F06" w:rsidP="0056662B">
            <w:pPr>
              <w:rPr>
                <w:sz w:val="18"/>
                <w:szCs w:val="18"/>
                <w:lang w:val="en-US"/>
              </w:rPr>
            </w:pPr>
            <w:r>
              <w:rPr>
                <w:sz w:val="18"/>
                <w:szCs w:val="18"/>
                <w:lang w:val="en-US"/>
              </w:rPr>
              <w:t>PhD</w:t>
            </w:r>
          </w:p>
        </w:tc>
        <w:tc>
          <w:tcPr>
            <w:tcW w:w="321" w:type="pct"/>
            <w:vAlign w:val="center"/>
          </w:tcPr>
          <w:p w:rsidR="00B82F06" w:rsidRPr="00941ABE" w:rsidRDefault="00941ABE" w:rsidP="00E42D3B">
            <w:r>
              <w:t>2017</w:t>
            </w:r>
          </w:p>
        </w:tc>
        <w:tc>
          <w:tcPr>
            <w:tcW w:w="993" w:type="pct"/>
            <w:gridSpan w:val="2"/>
            <w:vAlign w:val="center"/>
          </w:tcPr>
          <w:p w:rsidR="00941ABE" w:rsidRDefault="00941ABE" w:rsidP="00E42D3B">
            <w:r>
              <w:t>Faculty of Medicine,</w:t>
            </w:r>
          </w:p>
          <w:p w:rsidR="00B82F06" w:rsidRPr="00941ABE" w:rsidRDefault="00941ABE" w:rsidP="00E42D3B">
            <w:r>
              <w:t>University of Belgrade</w:t>
            </w:r>
          </w:p>
        </w:tc>
        <w:tc>
          <w:tcPr>
            <w:tcW w:w="478" w:type="pct"/>
            <w:gridSpan w:val="2"/>
            <w:shd w:val="clear" w:color="auto" w:fill="auto"/>
            <w:vAlign w:val="center"/>
          </w:tcPr>
          <w:p w:rsidR="00B82F06" w:rsidRPr="00941ABE" w:rsidRDefault="00941ABE" w:rsidP="00E42D3B">
            <w:r>
              <w:t>anatomy</w:t>
            </w:r>
          </w:p>
        </w:tc>
        <w:tc>
          <w:tcPr>
            <w:tcW w:w="2550" w:type="pct"/>
            <w:gridSpan w:val="2"/>
            <w:shd w:val="clear" w:color="auto" w:fill="auto"/>
            <w:vAlign w:val="center"/>
          </w:tcPr>
          <w:p w:rsidR="00B82F06" w:rsidRPr="00941ABE" w:rsidRDefault="00941ABE" w:rsidP="00E42D3B">
            <w:r>
              <w:t>neuroanatomy</w:t>
            </w:r>
          </w:p>
        </w:tc>
      </w:tr>
      <w:tr w:rsidR="00941ABE" w:rsidRPr="00A22864" w:rsidTr="00567613">
        <w:trPr>
          <w:trHeight w:val="227"/>
          <w:jc w:val="center"/>
        </w:trPr>
        <w:tc>
          <w:tcPr>
            <w:tcW w:w="658" w:type="pct"/>
            <w:gridSpan w:val="4"/>
          </w:tcPr>
          <w:p w:rsidR="00B82F06" w:rsidRPr="00F22949" w:rsidRDefault="00B82F06" w:rsidP="0056662B">
            <w:pPr>
              <w:rPr>
                <w:sz w:val="18"/>
                <w:szCs w:val="18"/>
                <w:lang w:val="en-US"/>
              </w:rPr>
            </w:pPr>
            <w:r w:rsidRPr="00F22949">
              <w:rPr>
                <w:sz w:val="18"/>
                <w:szCs w:val="18"/>
                <w:lang w:val="en-US"/>
              </w:rPr>
              <w:t>Specialization</w:t>
            </w:r>
          </w:p>
        </w:tc>
        <w:tc>
          <w:tcPr>
            <w:tcW w:w="321" w:type="pct"/>
            <w:vAlign w:val="center"/>
          </w:tcPr>
          <w:p w:rsidR="00B82F06" w:rsidRPr="00A22864" w:rsidRDefault="00B82F06" w:rsidP="00E42D3B">
            <w:pPr>
              <w:rPr>
                <w:lang w:val="sr-Cyrl-CS"/>
              </w:rPr>
            </w:pPr>
          </w:p>
        </w:tc>
        <w:tc>
          <w:tcPr>
            <w:tcW w:w="993" w:type="pct"/>
            <w:gridSpan w:val="2"/>
            <w:vAlign w:val="center"/>
          </w:tcPr>
          <w:p w:rsidR="00B82F06" w:rsidRPr="00A22864" w:rsidRDefault="00B82F06" w:rsidP="00E42D3B">
            <w:pPr>
              <w:rPr>
                <w:lang w:val="sr-Cyrl-CS"/>
              </w:rPr>
            </w:pPr>
          </w:p>
        </w:tc>
        <w:tc>
          <w:tcPr>
            <w:tcW w:w="478" w:type="pct"/>
            <w:gridSpan w:val="2"/>
            <w:shd w:val="clear" w:color="auto" w:fill="auto"/>
            <w:vAlign w:val="center"/>
          </w:tcPr>
          <w:p w:rsidR="00B82F06" w:rsidRPr="00A22864" w:rsidRDefault="00B82F06" w:rsidP="00E42D3B">
            <w:pPr>
              <w:rPr>
                <w:lang w:val="sr-Cyrl-CS"/>
              </w:rPr>
            </w:pPr>
          </w:p>
        </w:tc>
        <w:tc>
          <w:tcPr>
            <w:tcW w:w="2550" w:type="pct"/>
            <w:gridSpan w:val="2"/>
            <w:shd w:val="clear" w:color="auto" w:fill="auto"/>
            <w:vAlign w:val="center"/>
          </w:tcPr>
          <w:p w:rsidR="00B82F06" w:rsidRPr="00A22864" w:rsidRDefault="00B82F06" w:rsidP="00E42D3B">
            <w:pPr>
              <w:rPr>
                <w:lang w:val="sr-Cyrl-CS"/>
              </w:rPr>
            </w:pPr>
          </w:p>
        </w:tc>
      </w:tr>
      <w:tr w:rsidR="00941ABE" w:rsidRPr="00A22864" w:rsidTr="00567613">
        <w:trPr>
          <w:trHeight w:val="227"/>
          <w:jc w:val="center"/>
        </w:trPr>
        <w:tc>
          <w:tcPr>
            <w:tcW w:w="658" w:type="pct"/>
            <w:gridSpan w:val="4"/>
          </w:tcPr>
          <w:p w:rsidR="00B82F06" w:rsidRPr="00F22949" w:rsidRDefault="00B82F06" w:rsidP="0056662B">
            <w:pPr>
              <w:rPr>
                <w:sz w:val="18"/>
                <w:szCs w:val="18"/>
                <w:lang w:val="en-US"/>
              </w:rPr>
            </w:pPr>
            <w:r w:rsidRPr="00F22949">
              <w:rPr>
                <w:sz w:val="18"/>
                <w:szCs w:val="18"/>
                <w:lang w:val="en-US"/>
              </w:rPr>
              <w:t>Master’s degree</w:t>
            </w:r>
          </w:p>
        </w:tc>
        <w:tc>
          <w:tcPr>
            <w:tcW w:w="321" w:type="pct"/>
            <w:vAlign w:val="center"/>
          </w:tcPr>
          <w:p w:rsidR="00B82F06" w:rsidRPr="00A22864" w:rsidRDefault="00B82F06" w:rsidP="00E42D3B">
            <w:pPr>
              <w:rPr>
                <w:lang w:val="sr-Cyrl-CS"/>
              </w:rPr>
            </w:pPr>
          </w:p>
        </w:tc>
        <w:tc>
          <w:tcPr>
            <w:tcW w:w="993" w:type="pct"/>
            <w:gridSpan w:val="2"/>
            <w:vAlign w:val="center"/>
          </w:tcPr>
          <w:p w:rsidR="00B82F06" w:rsidRPr="00A22864" w:rsidRDefault="00B82F06" w:rsidP="00E42D3B">
            <w:pPr>
              <w:rPr>
                <w:lang w:val="sr-Cyrl-CS"/>
              </w:rPr>
            </w:pPr>
          </w:p>
        </w:tc>
        <w:tc>
          <w:tcPr>
            <w:tcW w:w="478" w:type="pct"/>
            <w:gridSpan w:val="2"/>
            <w:shd w:val="clear" w:color="auto" w:fill="auto"/>
            <w:vAlign w:val="center"/>
          </w:tcPr>
          <w:p w:rsidR="00B82F06" w:rsidRPr="00A22864" w:rsidRDefault="00B82F06" w:rsidP="00E42D3B">
            <w:pPr>
              <w:rPr>
                <w:lang w:val="sr-Cyrl-CS"/>
              </w:rPr>
            </w:pPr>
          </w:p>
        </w:tc>
        <w:tc>
          <w:tcPr>
            <w:tcW w:w="2550" w:type="pct"/>
            <w:gridSpan w:val="2"/>
            <w:shd w:val="clear" w:color="auto" w:fill="auto"/>
            <w:vAlign w:val="center"/>
          </w:tcPr>
          <w:p w:rsidR="00B82F06" w:rsidRPr="00A22864" w:rsidRDefault="00B82F06" w:rsidP="00E42D3B">
            <w:pPr>
              <w:rPr>
                <w:lang w:val="sr-Cyrl-CS"/>
              </w:rPr>
            </w:pPr>
          </w:p>
        </w:tc>
      </w:tr>
      <w:tr w:rsidR="00941ABE" w:rsidRPr="00A22864" w:rsidTr="00567613">
        <w:trPr>
          <w:trHeight w:val="227"/>
          <w:jc w:val="center"/>
        </w:trPr>
        <w:tc>
          <w:tcPr>
            <w:tcW w:w="658" w:type="pct"/>
            <w:gridSpan w:val="4"/>
          </w:tcPr>
          <w:p w:rsidR="00B82F06" w:rsidRPr="00F22949" w:rsidRDefault="00B82F06" w:rsidP="0056662B">
            <w:pPr>
              <w:rPr>
                <w:sz w:val="18"/>
                <w:szCs w:val="18"/>
                <w:lang w:val="en-US"/>
              </w:rPr>
            </w:pPr>
            <w:r w:rsidRPr="00F22949">
              <w:rPr>
                <w:sz w:val="18"/>
                <w:szCs w:val="18"/>
                <w:lang w:val="en-US"/>
              </w:rPr>
              <w:t>Diploma</w:t>
            </w:r>
          </w:p>
        </w:tc>
        <w:tc>
          <w:tcPr>
            <w:tcW w:w="321" w:type="pct"/>
            <w:vAlign w:val="center"/>
          </w:tcPr>
          <w:p w:rsidR="00B82F06" w:rsidRPr="00941ABE" w:rsidRDefault="00941ABE" w:rsidP="00E42D3B">
            <w:r>
              <w:t>2010</w:t>
            </w:r>
          </w:p>
        </w:tc>
        <w:tc>
          <w:tcPr>
            <w:tcW w:w="993" w:type="pct"/>
            <w:gridSpan w:val="2"/>
            <w:vAlign w:val="center"/>
          </w:tcPr>
          <w:p w:rsidR="00941ABE" w:rsidRDefault="00941ABE" w:rsidP="00E42D3B">
            <w:r>
              <w:t>Faculty of Medicine,</w:t>
            </w:r>
          </w:p>
          <w:p w:rsidR="00B82F06" w:rsidRPr="00A22864" w:rsidRDefault="00941ABE" w:rsidP="00E42D3B">
            <w:pPr>
              <w:rPr>
                <w:lang w:val="sr-Cyrl-CS"/>
              </w:rPr>
            </w:pPr>
            <w:r>
              <w:t>University of Belgrade</w:t>
            </w:r>
          </w:p>
        </w:tc>
        <w:tc>
          <w:tcPr>
            <w:tcW w:w="478" w:type="pct"/>
            <w:gridSpan w:val="2"/>
            <w:shd w:val="clear" w:color="auto" w:fill="auto"/>
            <w:vAlign w:val="center"/>
          </w:tcPr>
          <w:p w:rsidR="00B82F06" w:rsidRPr="00A22864" w:rsidRDefault="00B82F06" w:rsidP="00E42D3B">
            <w:pPr>
              <w:rPr>
                <w:lang w:val="sr-Cyrl-CS"/>
              </w:rPr>
            </w:pPr>
          </w:p>
        </w:tc>
        <w:tc>
          <w:tcPr>
            <w:tcW w:w="2550" w:type="pct"/>
            <w:gridSpan w:val="2"/>
            <w:shd w:val="clear" w:color="auto" w:fill="auto"/>
            <w:vAlign w:val="center"/>
          </w:tcPr>
          <w:p w:rsidR="00B82F06" w:rsidRPr="00A22864" w:rsidRDefault="00B82F06" w:rsidP="00E42D3B">
            <w:pPr>
              <w:rPr>
                <w:lang w:val="sr-Cyrl-CS"/>
              </w:rPr>
            </w:pPr>
          </w:p>
        </w:tc>
      </w:tr>
      <w:tr w:rsidR="00D37AAD" w:rsidRPr="00A22864" w:rsidTr="00941ABE">
        <w:trPr>
          <w:trHeight w:val="227"/>
          <w:jc w:val="center"/>
        </w:trPr>
        <w:tc>
          <w:tcPr>
            <w:tcW w:w="5000" w:type="pct"/>
            <w:gridSpan w:val="11"/>
            <w:vAlign w:val="center"/>
          </w:tcPr>
          <w:p w:rsidR="00D37AAD" w:rsidRPr="00646624" w:rsidRDefault="00B82F06" w:rsidP="00E42D3B">
            <w:r>
              <w:rPr>
                <w:b/>
                <w:lang w:val="en-US"/>
              </w:rPr>
              <w:t>Teacher’s list of courses at PhD studies</w:t>
            </w:r>
            <w:r w:rsidR="00D37AAD">
              <w:rPr>
                <w:b/>
              </w:rPr>
              <w:t xml:space="preserve"> </w:t>
            </w:r>
          </w:p>
        </w:tc>
      </w:tr>
      <w:tr w:rsidR="00912C79" w:rsidRPr="00A22864" w:rsidTr="00567613">
        <w:trPr>
          <w:trHeight w:val="227"/>
          <w:jc w:val="center"/>
        </w:trPr>
        <w:tc>
          <w:tcPr>
            <w:tcW w:w="249" w:type="pct"/>
            <w:shd w:val="clear" w:color="auto" w:fill="auto"/>
            <w:vAlign w:val="center"/>
          </w:tcPr>
          <w:p w:rsidR="00D37AAD" w:rsidRPr="00646624" w:rsidRDefault="00B82F06" w:rsidP="00E42D3B">
            <w:pPr>
              <w:rPr>
                <w:b/>
                <w:lang w:val="sr-Cyrl-CS"/>
              </w:rPr>
            </w:pPr>
            <w:r>
              <w:rPr>
                <w:b/>
                <w:lang w:val="en-US"/>
              </w:rPr>
              <w:t>No</w:t>
            </w:r>
            <w:r w:rsidR="00D37AAD" w:rsidRPr="00646624">
              <w:rPr>
                <w:b/>
                <w:lang w:val="sr-Cyrl-CS"/>
              </w:rPr>
              <w:t>.</w:t>
            </w:r>
          </w:p>
        </w:tc>
        <w:tc>
          <w:tcPr>
            <w:tcW w:w="275" w:type="pct"/>
            <w:gridSpan w:val="2"/>
            <w:shd w:val="clear" w:color="auto" w:fill="auto"/>
            <w:vAlign w:val="center"/>
          </w:tcPr>
          <w:p w:rsidR="00D37AAD" w:rsidRPr="00646624" w:rsidRDefault="00B82F06" w:rsidP="00E42D3B">
            <w:pPr>
              <w:rPr>
                <w:b/>
              </w:rPr>
            </w:pPr>
            <w:r>
              <w:rPr>
                <w:b/>
                <w:lang w:val="en-US"/>
              </w:rPr>
              <w:t>Ref.</w:t>
            </w:r>
            <w:r w:rsidR="00D37AAD" w:rsidRPr="00646624">
              <w:rPr>
                <w:b/>
              </w:rPr>
              <w:t xml:space="preserve"> </w:t>
            </w:r>
          </w:p>
        </w:tc>
        <w:tc>
          <w:tcPr>
            <w:tcW w:w="4476" w:type="pct"/>
            <w:gridSpan w:val="8"/>
            <w:vAlign w:val="center"/>
          </w:tcPr>
          <w:p w:rsidR="00D37AAD" w:rsidRPr="00B82F06" w:rsidRDefault="00B82F06" w:rsidP="00E42D3B">
            <w:pPr>
              <w:rPr>
                <w:b/>
                <w:lang w:val="en-US"/>
              </w:rPr>
            </w:pPr>
            <w:r>
              <w:rPr>
                <w:b/>
                <w:iCs/>
                <w:lang w:val="en-US"/>
              </w:rPr>
              <w:t>Course Title</w:t>
            </w:r>
          </w:p>
        </w:tc>
      </w:tr>
      <w:tr w:rsidR="00912C79" w:rsidRPr="00A22864" w:rsidTr="00567613">
        <w:trPr>
          <w:trHeight w:val="227"/>
          <w:jc w:val="center"/>
        </w:trPr>
        <w:tc>
          <w:tcPr>
            <w:tcW w:w="249" w:type="pct"/>
            <w:shd w:val="clear" w:color="auto" w:fill="auto"/>
            <w:vAlign w:val="center"/>
          </w:tcPr>
          <w:p w:rsidR="00D37AAD" w:rsidRPr="0000304E" w:rsidRDefault="0000304E" w:rsidP="00E42D3B">
            <w:r>
              <w:t>1.</w:t>
            </w:r>
          </w:p>
        </w:tc>
        <w:tc>
          <w:tcPr>
            <w:tcW w:w="275" w:type="pct"/>
            <w:gridSpan w:val="2"/>
            <w:shd w:val="clear" w:color="auto" w:fill="auto"/>
            <w:vAlign w:val="center"/>
          </w:tcPr>
          <w:p w:rsidR="00D37AAD" w:rsidRPr="00A22864" w:rsidRDefault="00D37AAD" w:rsidP="00E42D3B">
            <w:pPr>
              <w:rPr>
                <w:lang w:val="sr-Cyrl-CS"/>
              </w:rPr>
            </w:pPr>
          </w:p>
        </w:tc>
        <w:tc>
          <w:tcPr>
            <w:tcW w:w="4476" w:type="pct"/>
            <w:gridSpan w:val="8"/>
            <w:vAlign w:val="center"/>
          </w:tcPr>
          <w:p w:rsidR="00D37AAD" w:rsidRPr="004218AA" w:rsidRDefault="004218AA" w:rsidP="00E42D3B">
            <w:pPr>
              <w:rPr>
                <w:lang w:val="en-US"/>
              </w:rPr>
            </w:pPr>
            <w:r>
              <w:rPr>
                <w:lang w:val="en-US"/>
              </w:rPr>
              <w:t>Anatomy and development of nervous system</w:t>
            </w:r>
          </w:p>
        </w:tc>
      </w:tr>
      <w:tr w:rsidR="00567613" w:rsidRPr="00A22864" w:rsidTr="00567613">
        <w:trPr>
          <w:trHeight w:val="227"/>
          <w:jc w:val="center"/>
        </w:trPr>
        <w:tc>
          <w:tcPr>
            <w:tcW w:w="249" w:type="pct"/>
            <w:shd w:val="clear" w:color="auto" w:fill="auto"/>
            <w:vAlign w:val="center"/>
          </w:tcPr>
          <w:p w:rsidR="00567613" w:rsidRPr="00567613" w:rsidRDefault="00567613" w:rsidP="00BC5EA4">
            <w:r>
              <w:rPr>
                <w:lang w:val="en-US"/>
              </w:rPr>
              <w:t>2</w:t>
            </w:r>
            <w:r>
              <w:t>.</w:t>
            </w:r>
          </w:p>
        </w:tc>
        <w:tc>
          <w:tcPr>
            <w:tcW w:w="275" w:type="pct"/>
            <w:gridSpan w:val="2"/>
            <w:shd w:val="clear" w:color="auto" w:fill="auto"/>
            <w:vAlign w:val="center"/>
          </w:tcPr>
          <w:p w:rsidR="00567613" w:rsidRPr="00A22864" w:rsidRDefault="00567613" w:rsidP="00BC5EA4">
            <w:pPr>
              <w:rPr>
                <w:lang w:val="sr-Cyrl-CS"/>
              </w:rPr>
            </w:pPr>
          </w:p>
        </w:tc>
        <w:tc>
          <w:tcPr>
            <w:tcW w:w="4476" w:type="pct"/>
            <w:gridSpan w:val="8"/>
            <w:vAlign w:val="center"/>
          </w:tcPr>
          <w:p w:rsidR="00567613" w:rsidRPr="00DD185F" w:rsidRDefault="00567613" w:rsidP="00BC5EA4">
            <w:pPr>
              <w:rPr>
                <w:lang w:val="en-US"/>
              </w:rPr>
            </w:pPr>
            <w:r>
              <w:rPr>
                <w:lang w:val="en-US"/>
              </w:rPr>
              <w:t>Functional morphology of the organ system</w:t>
            </w:r>
          </w:p>
        </w:tc>
      </w:tr>
      <w:tr w:rsidR="00567613" w:rsidRPr="00A22864" w:rsidTr="00567613">
        <w:trPr>
          <w:trHeight w:val="227"/>
          <w:jc w:val="center"/>
        </w:trPr>
        <w:tc>
          <w:tcPr>
            <w:tcW w:w="249" w:type="pct"/>
            <w:shd w:val="clear" w:color="auto" w:fill="auto"/>
            <w:vAlign w:val="center"/>
          </w:tcPr>
          <w:p w:rsidR="00567613" w:rsidRPr="00C80244" w:rsidRDefault="00C80244" w:rsidP="00E42D3B">
            <w:pPr>
              <w:rPr>
                <w:lang/>
              </w:rPr>
            </w:pPr>
            <w:r>
              <w:rPr>
                <w:lang/>
              </w:rPr>
              <w:t>3.</w:t>
            </w:r>
          </w:p>
        </w:tc>
        <w:tc>
          <w:tcPr>
            <w:tcW w:w="275" w:type="pct"/>
            <w:gridSpan w:val="2"/>
            <w:shd w:val="clear" w:color="auto" w:fill="auto"/>
            <w:vAlign w:val="center"/>
          </w:tcPr>
          <w:p w:rsidR="00567613" w:rsidRPr="00A22864" w:rsidRDefault="00567613" w:rsidP="00E42D3B">
            <w:pPr>
              <w:rPr>
                <w:lang w:val="sr-Cyrl-CS"/>
              </w:rPr>
            </w:pPr>
          </w:p>
        </w:tc>
        <w:tc>
          <w:tcPr>
            <w:tcW w:w="4476" w:type="pct"/>
            <w:gridSpan w:val="8"/>
            <w:vAlign w:val="center"/>
          </w:tcPr>
          <w:p w:rsidR="00567613" w:rsidRPr="00A22864" w:rsidRDefault="00C80244" w:rsidP="00E42D3B">
            <w:pPr>
              <w:rPr>
                <w:lang w:val="sr-Cyrl-CS"/>
              </w:rPr>
            </w:pPr>
            <w:r>
              <w:rPr>
                <w:lang w:val="en-US"/>
              </w:rPr>
              <w:t>Experimental techniques in neuroscience</w:t>
            </w:r>
          </w:p>
        </w:tc>
      </w:tr>
      <w:tr w:rsidR="00567613" w:rsidRPr="00A22864" w:rsidTr="00567613">
        <w:trPr>
          <w:trHeight w:val="227"/>
          <w:jc w:val="center"/>
        </w:trPr>
        <w:tc>
          <w:tcPr>
            <w:tcW w:w="249" w:type="pct"/>
            <w:shd w:val="clear" w:color="auto" w:fill="auto"/>
            <w:vAlign w:val="center"/>
          </w:tcPr>
          <w:p w:rsidR="00567613" w:rsidRPr="00A22864" w:rsidRDefault="00567613" w:rsidP="00E42D3B">
            <w:pPr>
              <w:rPr>
                <w:lang w:val="sr-Cyrl-CS"/>
              </w:rPr>
            </w:pPr>
          </w:p>
        </w:tc>
        <w:tc>
          <w:tcPr>
            <w:tcW w:w="275" w:type="pct"/>
            <w:gridSpan w:val="2"/>
            <w:shd w:val="clear" w:color="auto" w:fill="auto"/>
            <w:vAlign w:val="center"/>
          </w:tcPr>
          <w:p w:rsidR="00567613" w:rsidRPr="00A22864" w:rsidRDefault="00567613" w:rsidP="00E42D3B">
            <w:pPr>
              <w:rPr>
                <w:lang w:val="sr-Cyrl-CS"/>
              </w:rPr>
            </w:pPr>
          </w:p>
        </w:tc>
        <w:tc>
          <w:tcPr>
            <w:tcW w:w="4476" w:type="pct"/>
            <w:gridSpan w:val="8"/>
            <w:vAlign w:val="center"/>
          </w:tcPr>
          <w:p w:rsidR="00567613" w:rsidRPr="00A22864" w:rsidRDefault="00567613" w:rsidP="00E42D3B">
            <w:pPr>
              <w:rPr>
                <w:lang w:val="sr-Cyrl-CS"/>
              </w:rPr>
            </w:pPr>
          </w:p>
        </w:tc>
      </w:tr>
      <w:tr w:rsidR="00567613" w:rsidRPr="00A22864" w:rsidTr="00941ABE">
        <w:trPr>
          <w:trHeight w:val="227"/>
          <w:jc w:val="center"/>
        </w:trPr>
        <w:tc>
          <w:tcPr>
            <w:tcW w:w="5000" w:type="pct"/>
            <w:gridSpan w:val="11"/>
            <w:vAlign w:val="center"/>
          </w:tcPr>
          <w:p w:rsidR="00567613" w:rsidRPr="00A22864" w:rsidRDefault="00567613" w:rsidP="00B82F06">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567613" w:rsidRPr="00A22864" w:rsidTr="00567613">
        <w:trPr>
          <w:trHeight w:val="227"/>
          <w:jc w:val="center"/>
        </w:trPr>
        <w:tc>
          <w:tcPr>
            <w:tcW w:w="280" w:type="pct"/>
            <w:gridSpan w:val="2"/>
            <w:vAlign w:val="center"/>
          </w:tcPr>
          <w:p w:rsidR="00567613" w:rsidRPr="00941ABE" w:rsidRDefault="00567613" w:rsidP="00E42D3B">
            <w:r>
              <w:t>1</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Aksic M, Radonjic NV</w:t>
            </w:r>
            <w:r w:rsidRPr="00941ABE">
              <w:rPr>
                <w:b/>
                <w:u w:val="single"/>
                <w:lang w:val="sr-Cyrl-CS"/>
              </w:rPr>
              <w:t>, Aleksic D</w:t>
            </w:r>
            <w:r w:rsidRPr="00941ABE">
              <w:rPr>
                <w:lang w:val="sr-Cyrl-CS"/>
              </w:rPr>
              <w:t>, Jevtic G, Marković B,  Petronijevic N, Radonjic V, Filipovic  B. Long-term effects of the maternal deprivation on the volume and number of neurons inthe rat neocortex and hippocampus.Acta Neurobiologia Experimentalis.2013,73:394-403.(M23, IF=2.244)</w:t>
            </w:r>
          </w:p>
        </w:tc>
        <w:tc>
          <w:tcPr>
            <w:tcW w:w="332" w:type="pct"/>
            <w:vAlign w:val="center"/>
          </w:tcPr>
          <w:p w:rsidR="00567613" w:rsidRPr="00981217" w:rsidRDefault="00567613" w:rsidP="00E42D3B">
            <w:pPr>
              <w:rPr>
                <w:lang w:val="en-US"/>
              </w:rPr>
            </w:pPr>
            <w:r>
              <w:rPr>
                <w:lang w:val="en-US"/>
              </w:rPr>
              <w:t>M23</w:t>
            </w:r>
          </w:p>
        </w:tc>
      </w:tr>
      <w:tr w:rsidR="00567613" w:rsidRPr="00A22864" w:rsidTr="00567613">
        <w:trPr>
          <w:trHeight w:val="227"/>
          <w:jc w:val="center"/>
        </w:trPr>
        <w:tc>
          <w:tcPr>
            <w:tcW w:w="280" w:type="pct"/>
            <w:gridSpan w:val="2"/>
            <w:vAlign w:val="center"/>
          </w:tcPr>
          <w:p w:rsidR="00567613" w:rsidRPr="00941ABE" w:rsidRDefault="00567613" w:rsidP="00E42D3B">
            <w:r>
              <w:t>2</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 xml:space="preserve">Dimitrijevic I, Aksic M, </w:t>
            </w:r>
            <w:r w:rsidRPr="00941ABE">
              <w:rPr>
                <w:b/>
                <w:u w:val="single"/>
                <w:lang w:val="sr-Cyrl-CS"/>
              </w:rPr>
              <w:t>Aleksic D</w:t>
            </w:r>
            <w:r w:rsidRPr="00941ABE">
              <w:rPr>
                <w:lang w:val="sr-Cyrl-CS"/>
              </w:rPr>
              <w:t>, Dimitrijevic N, Andjelic S, Stijak L, Stankovic G, Jankovic S,Filipovic B. Effects of the tetra hydro cannabinol to the dendritic tree and synapses of the accumbens nucleus of wistar rats. Acta Veterinaria.2013,63:37.(M23, IF=0.133)</w:t>
            </w:r>
          </w:p>
        </w:tc>
        <w:tc>
          <w:tcPr>
            <w:tcW w:w="332" w:type="pct"/>
            <w:vAlign w:val="center"/>
          </w:tcPr>
          <w:p w:rsidR="00567613" w:rsidRPr="00981217" w:rsidRDefault="00567613" w:rsidP="00E42D3B">
            <w:pPr>
              <w:rPr>
                <w:lang w:val="en-US"/>
              </w:rPr>
            </w:pPr>
            <w:r>
              <w:rPr>
                <w:lang w:val="en-US"/>
              </w:rPr>
              <w:t>M23</w:t>
            </w:r>
          </w:p>
        </w:tc>
      </w:tr>
      <w:tr w:rsidR="00567613" w:rsidRPr="00A22864" w:rsidTr="00567613">
        <w:trPr>
          <w:trHeight w:val="227"/>
          <w:jc w:val="center"/>
        </w:trPr>
        <w:tc>
          <w:tcPr>
            <w:tcW w:w="280" w:type="pct"/>
            <w:gridSpan w:val="2"/>
            <w:vAlign w:val="center"/>
          </w:tcPr>
          <w:p w:rsidR="00567613" w:rsidRPr="00941ABE" w:rsidRDefault="00567613" w:rsidP="00E42D3B">
            <w:r>
              <w:t>3</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 xml:space="preserve">Aksić M, Radonjić NV, </w:t>
            </w:r>
            <w:r w:rsidRPr="00941ABE">
              <w:rPr>
                <w:b/>
                <w:u w:val="single"/>
                <w:lang w:val="sr-Cyrl-CS"/>
              </w:rPr>
              <w:t>Aleksić D</w:t>
            </w:r>
            <w:r w:rsidRPr="00941ABE">
              <w:rPr>
                <w:lang w:val="sr-Cyrl-CS"/>
              </w:rPr>
              <w:t>, Jevtić G, Marković B, Petronijević N, Radonjić V, Filipović B. Long-term effects of maternal deprivation on the neuronal soma area in the rat neocortex. Biomed Res Int. 2014; 2014: 235-238. (M23, IF=1.579, promenjen naziv za 2014. M22, IF=2.706)</w:t>
            </w:r>
          </w:p>
        </w:tc>
        <w:tc>
          <w:tcPr>
            <w:tcW w:w="332" w:type="pct"/>
            <w:vAlign w:val="center"/>
          </w:tcPr>
          <w:p w:rsidR="00567613" w:rsidRPr="00981217" w:rsidRDefault="00567613" w:rsidP="00E42D3B">
            <w:pPr>
              <w:rPr>
                <w:lang w:val="en-US"/>
              </w:rPr>
            </w:pPr>
            <w:r>
              <w:rPr>
                <w:lang w:val="en-US"/>
              </w:rPr>
              <w:t>M23</w:t>
            </w:r>
          </w:p>
        </w:tc>
      </w:tr>
      <w:tr w:rsidR="00567613" w:rsidRPr="00A22864" w:rsidTr="00567613">
        <w:trPr>
          <w:trHeight w:val="227"/>
          <w:jc w:val="center"/>
        </w:trPr>
        <w:tc>
          <w:tcPr>
            <w:tcW w:w="280" w:type="pct"/>
            <w:gridSpan w:val="2"/>
            <w:vAlign w:val="center"/>
          </w:tcPr>
          <w:p w:rsidR="00567613" w:rsidRPr="00941ABE" w:rsidRDefault="00567613" w:rsidP="00E42D3B">
            <w:r>
              <w:t>4</w:t>
            </w:r>
          </w:p>
        </w:tc>
        <w:tc>
          <w:tcPr>
            <w:tcW w:w="4387" w:type="pct"/>
            <w:gridSpan w:val="8"/>
            <w:shd w:val="clear" w:color="auto" w:fill="auto"/>
            <w:vAlign w:val="center"/>
          </w:tcPr>
          <w:p w:rsidR="00567613" w:rsidRPr="00A22864" w:rsidRDefault="00567613" w:rsidP="00E42D3B">
            <w:pPr>
              <w:rPr>
                <w:lang w:val="sr-Cyrl-CS"/>
              </w:rPr>
            </w:pPr>
            <w:r w:rsidRPr="00941ABE">
              <w:rPr>
                <w:b/>
                <w:u w:val="single"/>
                <w:lang w:val="sr-Cyrl-CS"/>
              </w:rPr>
              <w:t>Aleksić D</w:t>
            </w:r>
            <w:r w:rsidRPr="00941ABE">
              <w:rPr>
                <w:u w:val="single"/>
                <w:lang w:val="sr-Cyrl-CS"/>
              </w:rPr>
              <w:t>,</w:t>
            </w:r>
            <w:r w:rsidRPr="00941ABE">
              <w:rPr>
                <w:lang w:val="sr-Cyrl-CS"/>
              </w:rPr>
              <w:t xml:space="preserve"> Aksić M, Divac N, Radonjić V, Filipović B, Jakovčevski I.Thermomineral water promotes axonal sprouting but does not reduce glial scar formation in a mouse model of spinal cord injury. Neural Regen Res. 2014 .15; 9(24):2174-81.(M23, IF=0.220)</w:t>
            </w:r>
          </w:p>
        </w:tc>
        <w:tc>
          <w:tcPr>
            <w:tcW w:w="332" w:type="pct"/>
            <w:vAlign w:val="center"/>
          </w:tcPr>
          <w:p w:rsidR="00567613" w:rsidRPr="00981217" w:rsidRDefault="00567613" w:rsidP="00E42D3B">
            <w:pPr>
              <w:rPr>
                <w:lang w:val="en-US"/>
              </w:rPr>
            </w:pPr>
            <w:r>
              <w:rPr>
                <w:lang w:val="en-US"/>
              </w:rPr>
              <w:t>M23</w:t>
            </w:r>
          </w:p>
        </w:tc>
      </w:tr>
      <w:tr w:rsidR="00567613" w:rsidRPr="00A22864" w:rsidTr="00567613">
        <w:trPr>
          <w:trHeight w:val="227"/>
          <w:jc w:val="center"/>
        </w:trPr>
        <w:tc>
          <w:tcPr>
            <w:tcW w:w="280" w:type="pct"/>
            <w:gridSpan w:val="2"/>
            <w:vAlign w:val="center"/>
          </w:tcPr>
          <w:p w:rsidR="00567613" w:rsidRPr="00941ABE" w:rsidRDefault="00567613" w:rsidP="00E42D3B">
            <w:r>
              <w:t>5</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 xml:space="preserve">Starčević A, Dimitrijević I, Aksić M, Stijak L, Radonjić V, </w:t>
            </w:r>
            <w:r w:rsidRPr="00941ABE">
              <w:rPr>
                <w:b/>
                <w:u w:val="single"/>
                <w:lang w:val="sr-Cyrl-CS"/>
              </w:rPr>
              <w:t>Aleksić D,</w:t>
            </w:r>
            <w:r w:rsidRPr="00941ABE">
              <w:rPr>
                <w:lang w:val="sr-Cyrl-CS"/>
              </w:rPr>
              <w:t xml:space="preserve"> Filipović B. Brain changes in patients with posttraumatic stress disorder and associated alcoholism: MRI based study.Psychiatr Danub. 2015 Mar; 27(1):78-83.(M22, IF =1.879)</w:t>
            </w:r>
          </w:p>
        </w:tc>
        <w:tc>
          <w:tcPr>
            <w:tcW w:w="332" w:type="pct"/>
            <w:vAlign w:val="center"/>
          </w:tcPr>
          <w:p w:rsidR="00567613" w:rsidRPr="00981217" w:rsidRDefault="00567613" w:rsidP="00E42D3B">
            <w:pPr>
              <w:rPr>
                <w:lang w:val="en-US"/>
              </w:rPr>
            </w:pPr>
            <w:r>
              <w:rPr>
                <w:lang w:val="en-US"/>
              </w:rPr>
              <w:t>M22</w:t>
            </w:r>
          </w:p>
        </w:tc>
      </w:tr>
      <w:tr w:rsidR="00567613" w:rsidRPr="00A22864" w:rsidTr="00567613">
        <w:trPr>
          <w:trHeight w:val="227"/>
          <w:jc w:val="center"/>
        </w:trPr>
        <w:tc>
          <w:tcPr>
            <w:tcW w:w="280" w:type="pct"/>
            <w:gridSpan w:val="2"/>
            <w:vAlign w:val="center"/>
          </w:tcPr>
          <w:p w:rsidR="00567613" w:rsidRPr="00941ABE" w:rsidRDefault="00567613" w:rsidP="00E42D3B">
            <w:r>
              <w:t>6</w:t>
            </w:r>
          </w:p>
        </w:tc>
        <w:tc>
          <w:tcPr>
            <w:tcW w:w="4387" w:type="pct"/>
            <w:gridSpan w:val="8"/>
            <w:shd w:val="clear" w:color="auto" w:fill="auto"/>
            <w:vAlign w:val="center"/>
          </w:tcPr>
          <w:p w:rsidR="00567613" w:rsidRPr="00A22864" w:rsidRDefault="00567613" w:rsidP="00E42D3B">
            <w:pPr>
              <w:rPr>
                <w:lang w:val="sr-Cyrl-CS"/>
              </w:rPr>
            </w:pPr>
            <w:r w:rsidRPr="00941ABE">
              <w:rPr>
                <w:b/>
                <w:u w:val="single"/>
                <w:lang w:val="sr-Cyrl-CS"/>
              </w:rPr>
              <w:t>Aleksić D</w:t>
            </w:r>
            <w:r w:rsidRPr="00941ABE">
              <w:rPr>
                <w:lang w:val="sr-Cyrl-CS"/>
              </w:rPr>
              <w:t>, Aksić M, Radonjić NV, Jovanović A, Marković B, Petronijević N, Radonjić V, Mališ M, Filipović B. Long-term Effects of Maternal Deprivation on the Volume, Number and Size of Neurons in the Amygdala and Nucleus Accumbens of Rats. Psychiatr Danub. 2016 Sep;28(3):211-219.(M23, IF=1.232</w:t>
            </w:r>
          </w:p>
        </w:tc>
        <w:tc>
          <w:tcPr>
            <w:tcW w:w="332" w:type="pct"/>
            <w:vAlign w:val="center"/>
          </w:tcPr>
          <w:p w:rsidR="00567613" w:rsidRPr="00981217" w:rsidRDefault="00567613" w:rsidP="00E42D3B">
            <w:pPr>
              <w:rPr>
                <w:lang w:val="en-US"/>
              </w:rPr>
            </w:pPr>
            <w:r>
              <w:rPr>
                <w:lang w:val="en-US"/>
              </w:rPr>
              <w:t>M23</w:t>
            </w:r>
          </w:p>
        </w:tc>
      </w:tr>
      <w:tr w:rsidR="00567613" w:rsidRPr="00A22864" w:rsidTr="00567613">
        <w:trPr>
          <w:trHeight w:val="227"/>
          <w:jc w:val="center"/>
        </w:trPr>
        <w:tc>
          <w:tcPr>
            <w:tcW w:w="280" w:type="pct"/>
            <w:gridSpan w:val="2"/>
            <w:vAlign w:val="center"/>
          </w:tcPr>
          <w:p w:rsidR="00567613" w:rsidRPr="00941ABE" w:rsidRDefault="00567613" w:rsidP="00E42D3B">
            <w:r>
              <w:t>7</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Marković B, Radonjić NV, Jevtić G, Stojković T, Velimirović M, Aksić M, Poleksić J, Nikolić T</w:t>
            </w:r>
            <w:r w:rsidRPr="00941ABE">
              <w:rPr>
                <w:b/>
                <w:u w:val="single"/>
                <w:lang w:val="sr-Cyrl-CS"/>
              </w:rPr>
              <w:t>, Aleksić D</w:t>
            </w:r>
            <w:r w:rsidRPr="00941ABE">
              <w:rPr>
                <w:lang w:val="sr-Cyrl-CS"/>
              </w:rPr>
              <w:t>, Radonjić V, Filipović B, Petronijević ND. Long-Term Effects of Maternal Deprivation on Redox Regulation in Rat Brain: Involvement of NADPH Oxidase.Oxid Med Cell Longev. 2017; 2017:7390516. Doi : 10.1155/2017/7390516. Epub 2017 Mar 20.(М21, IF=4.593</w:t>
            </w:r>
          </w:p>
        </w:tc>
        <w:tc>
          <w:tcPr>
            <w:tcW w:w="332" w:type="pct"/>
            <w:vAlign w:val="center"/>
          </w:tcPr>
          <w:p w:rsidR="00567613" w:rsidRPr="00981217" w:rsidRDefault="00567613" w:rsidP="00E42D3B">
            <w:pPr>
              <w:rPr>
                <w:lang w:val="en-US"/>
              </w:rPr>
            </w:pPr>
            <w:r>
              <w:rPr>
                <w:lang w:val="en-US"/>
              </w:rPr>
              <w:t>M21</w:t>
            </w:r>
          </w:p>
        </w:tc>
      </w:tr>
      <w:tr w:rsidR="00567613" w:rsidRPr="00A22864" w:rsidTr="00567613">
        <w:trPr>
          <w:trHeight w:val="227"/>
          <w:jc w:val="center"/>
        </w:trPr>
        <w:tc>
          <w:tcPr>
            <w:tcW w:w="280" w:type="pct"/>
            <w:gridSpan w:val="2"/>
            <w:vAlign w:val="center"/>
          </w:tcPr>
          <w:p w:rsidR="00567613" w:rsidRPr="00941ABE" w:rsidRDefault="00567613" w:rsidP="00E42D3B">
            <w:r>
              <w:t>8</w:t>
            </w:r>
          </w:p>
        </w:tc>
        <w:tc>
          <w:tcPr>
            <w:tcW w:w="4387" w:type="pct"/>
            <w:gridSpan w:val="8"/>
            <w:shd w:val="clear" w:color="auto" w:fill="auto"/>
            <w:vAlign w:val="center"/>
          </w:tcPr>
          <w:p w:rsidR="00567613" w:rsidRPr="00A22864" w:rsidRDefault="00567613" w:rsidP="00E42D3B">
            <w:pPr>
              <w:rPr>
                <w:lang w:val="sr-Cyrl-CS"/>
              </w:rPr>
            </w:pPr>
            <w:r w:rsidRPr="00941ABE">
              <w:t>Aksic M, Poleksic J</w:t>
            </w:r>
            <w:r w:rsidRPr="00941ABE">
              <w:rPr>
                <w:b/>
                <w:u w:val="single"/>
              </w:rPr>
              <w:t>, Aleksic D</w:t>
            </w:r>
            <w:r w:rsidRPr="00941ABE">
              <w:t>, Petronijevic N, Radonjic NV, Jakovcevski M, Kapor S, Divac N, Filipovic BR, Jakovcevski I. Maternal Deprivation in Rats Decreases the Expression of Interneuron Markers in the Neocortex and Hippocampus. Front Neuroanat. 2021 Jun 8;15:670766. doi: 10.3389/fnana.2021.670766. eCollection 2021.</w:t>
            </w:r>
          </w:p>
        </w:tc>
        <w:tc>
          <w:tcPr>
            <w:tcW w:w="332" w:type="pct"/>
            <w:vAlign w:val="center"/>
          </w:tcPr>
          <w:p w:rsidR="00567613" w:rsidRPr="00981217" w:rsidRDefault="00567613" w:rsidP="00E42D3B">
            <w:pPr>
              <w:rPr>
                <w:lang w:val="en-US"/>
              </w:rPr>
            </w:pPr>
            <w:r>
              <w:rPr>
                <w:lang w:val="en-US"/>
              </w:rPr>
              <w:t>M21a</w:t>
            </w:r>
          </w:p>
        </w:tc>
      </w:tr>
      <w:tr w:rsidR="00567613" w:rsidRPr="00A22864" w:rsidTr="00567613">
        <w:trPr>
          <w:trHeight w:val="227"/>
          <w:jc w:val="center"/>
        </w:trPr>
        <w:tc>
          <w:tcPr>
            <w:tcW w:w="280" w:type="pct"/>
            <w:gridSpan w:val="2"/>
            <w:vAlign w:val="center"/>
          </w:tcPr>
          <w:p w:rsidR="00567613" w:rsidRPr="00941ABE" w:rsidRDefault="00567613" w:rsidP="00E42D3B">
            <w:r>
              <w:t>9</w:t>
            </w:r>
          </w:p>
        </w:tc>
        <w:tc>
          <w:tcPr>
            <w:tcW w:w="4387" w:type="pct"/>
            <w:gridSpan w:val="8"/>
            <w:shd w:val="clear" w:color="auto" w:fill="auto"/>
            <w:vAlign w:val="center"/>
          </w:tcPr>
          <w:p w:rsidR="00567613" w:rsidRPr="00A22864" w:rsidRDefault="00567613" w:rsidP="00E42D3B">
            <w:pPr>
              <w:rPr>
                <w:lang w:val="sr-Cyrl-CS"/>
              </w:rPr>
            </w:pPr>
            <w:r w:rsidRPr="00941ABE">
              <w:rPr>
                <w:lang w:val="sr-Cyrl-CS"/>
              </w:rPr>
              <w:t xml:space="preserve">Poleksic Ј,Aksic М,Kapor </w:t>
            </w:r>
            <w:r w:rsidRPr="00941ABE">
              <w:t>S</w:t>
            </w:r>
            <w:r w:rsidRPr="00941ABE">
              <w:rPr>
                <w:lang w:val="sr-Cyrl-CS"/>
              </w:rPr>
              <w:t xml:space="preserve">, </w:t>
            </w:r>
            <w:r w:rsidRPr="00941ABE">
              <w:rPr>
                <w:b/>
                <w:u w:val="single"/>
                <w:lang w:val="sr-Cyrl-CS"/>
              </w:rPr>
              <w:t xml:space="preserve"> Aleksic</w:t>
            </w:r>
            <w:r w:rsidRPr="00941ABE">
              <w:rPr>
                <w:b/>
                <w:u w:val="single"/>
              </w:rPr>
              <w:t xml:space="preserve"> D</w:t>
            </w:r>
            <w:r w:rsidRPr="00941ABE">
              <w:rPr>
                <w:lang w:val="sr-Cyrl-CS"/>
              </w:rPr>
              <w:t>,Stojkovic</w:t>
            </w:r>
            <w:r w:rsidRPr="00941ABE">
              <w:t xml:space="preserve"> T</w:t>
            </w:r>
            <w:r w:rsidRPr="00941ABE">
              <w:rPr>
                <w:lang w:val="sr-Cyrl-CS"/>
              </w:rPr>
              <w:t>,Radovic</w:t>
            </w:r>
            <w:r w:rsidRPr="00941ABE">
              <w:t xml:space="preserve"> M</w:t>
            </w:r>
            <w:r w:rsidRPr="00941ABE">
              <w:rPr>
                <w:lang w:val="sr-Cyrl-CS"/>
              </w:rPr>
              <w:t>, Djulejic</w:t>
            </w:r>
            <w:r w:rsidRPr="00941ABE">
              <w:t xml:space="preserve"> V</w:t>
            </w:r>
            <w:r w:rsidRPr="00941ABE">
              <w:rPr>
                <w:lang w:val="sr-Cyrl-CS"/>
              </w:rPr>
              <w:t>,Markovic</w:t>
            </w:r>
            <w:r w:rsidRPr="00941ABE">
              <w:t xml:space="preserve"> B</w:t>
            </w:r>
            <w:r w:rsidRPr="00941ABE">
              <w:rPr>
                <w:lang w:val="sr-Cyrl-CS"/>
              </w:rPr>
              <w:t>,</w:t>
            </w:r>
            <w:r w:rsidRPr="00941ABE">
              <w:t xml:space="preserve">Stamatakis A. </w:t>
            </w:r>
            <w:r w:rsidRPr="00941ABE">
              <w:lastRenderedPageBreak/>
              <w:t>Effects of maternal deprivation on the prefrontal cortex of male rats:Cellular, neurochemical and behavioral outcomes. Front in Behav Neurosci.2021</w:t>
            </w:r>
          </w:p>
        </w:tc>
        <w:tc>
          <w:tcPr>
            <w:tcW w:w="332" w:type="pct"/>
            <w:vAlign w:val="center"/>
          </w:tcPr>
          <w:p w:rsidR="00567613" w:rsidRPr="00981217" w:rsidRDefault="00567613" w:rsidP="00E42D3B">
            <w:pPr>
              <w:rPr>
                <w:lang w:val="en-US"/>
              </w:rPr>
            </w:pPr>
            <w:r>
              <w:rPr>
                <w:lang w:val="en-US"/>
              </w:rPr>
              <w:lastRenderedPageBreak/>
              <w:t>M21</w:t>
            </w:r>
          </w:p>
        </w:tc>
      </w:tr>
      <w:tr w:rsidR="00567613" w:rsidRPr="00A22864" w:rsidTr="00567613">
        <w:trPr>
          <w:trHeight w:val="227"/>
          <w:jc w:val="center"/>
        </w:trPr>
        <w:tc>
          <w:tcPr>
            <w:tcW w:w="280" w:type="pct"/>
            <w:gridSpan w:val="2"/>
            <w:vAlign w:val="center"/>
          </w:tcPr>
          <w:p w:rsidR="00567613" w:rsidRPr="00A22864" w:rsidRDefault="00567613" w:rsidP="00E42D3B">
            <w:pPr>
              <w:rPr>
                <w:lang w:val="sr-Cyrl-CS"/>
              </w:rPr>
            </w:pPr>
          </w:p>
        </w:tc>
        <w:tc>
          <w:tcPr>
            <w:tcW w:w="4387" w:type="pct"/>
            <w:gridSpan w:val="8"/>
            <w:shd w:val="clear" w:color="auto" w:fill="auto"/>
            <w:vAlign w:val="center"/>
          </w:tcPr>
          <w:p w:rsidR="00567613" w:rsidRPr="00A22864" w:rsidRDefault="00567613" w:rsidP="00E42D3B">
            <w:pPr>
              <w:rPr>
                <w:lang w:val="sr-Cyrl-CS"/>
              </w:rPr>
            </w:pPr>
          </w:p>
        </w:tc>
        <w:tc>
          <w:tcPr>
            <w:tcW w:w="332" w:type="pct"/>
            <w:vAlign w:val="center"/>
          </w:tcPr>
          <w:p w:rsidR="00567613" w:rsidRPr="00A22864" w:rsidRDefault="00567613" w:rsidP="00E42D3B">
            <w:pPr>
              <w:rPr>
                <w:lang w:val="sr-Cyrl-CS"/>
              </w:rPr>
            </w:pPr>
          </w:p>
        </w:tc>
      </w:tr>
      <w:tr w:rsidR="00567613" w:rsidRPr="00A22864" w:rsidTr="00567613">
        <w:trPr>
          <w:trHeight w:val="227"/>
          <w:jc w:val="center"/>
        </w:trPr>
        <w:tc>
          <w:tcPr>
            <w:tcW w:w="280" w:type="pct"/>
            <w:gridSpan w:val="2"/>
            <w:vAlign w:val="center"/>
          </w:tcPr>
          <w:p w:rsidR="00567613" w:rsidRPr="00A22864" w:rsidRDefault="00567613" w:rsidP="00E42D3B">
            <w:pPr>
              <w:rPr>
                <w:lang w:val="sr-Cyrl-CS"/>
              </w:rPr>
            </w:pPr>
          </w:p>
        </w:tc>
        <w:tc>
          <w:tcPr>
            <w:tcW w:w="4387" w:type="pct"/>
            <w:gridSpan w:val="8"/>
            <w:shd w:val="clear" w:color="auto" w:fill="auto"/>
            <w:vAlign w:val="center"/>
          </w:tcPr>
          <w:p w:rsidR="00567613" w:rsidRPr="00A22864" w:rsidRDefault="00567613" w:rsidP="00E42D3B">
            <w:pPr>
              <w:rPr>
                <w:lang w:val="sr-Cyrl-CS"/>
              </w:rPr>
            </w:pPr>
          </w:p>
        </w:tc>
        <w:tc>
          <w:tcPr>
            <w:tcW w:w="332" w:type="pct"/>
            <w:vAlign w:val="center"/>
          </w:tcPr>
          <w:p w:rsidR="00567613" w:rsidRPr="00A22864" w:rsidRDefault="00567613" w:rsidP="00E42D3B">
            <w:pPr>
              <w:rPr>
                <w:lang w:val="sr-Cyrl-CS"/>
              </w:rPr>
            </w:pPr>
          </w:p>
        </w:tc>
      </w:tr>
      <w:tr w:rsidR="00567613" w:rsidRPr="00A22864" w:rsidTr="00567613">
        <w:trPr>
          <w:trHeight w:val="227"/>
          <w:jc w:val="center"/>
        </w:trPr>
        <w:tc>
          <w:tcPr>
            <w:tcW w:w="280" w:type="pct"/>
            <w:gridSpan w:val="2"/>
            <w:vAlign w:val="center"/>
          </w:tcPr>
          <w:p w:rsidR="00567613" w:rsidRPr="00A22864" w:rsidRDefault="00567613" w:rsidP="00E42D3B">
            <w:pPr>
              <w:rPr>
                <w:lang w:val="sr-Cyrl-CS"/>
              </w:rPr>
            </w:pPr>
          </w:p>
        </w:tc>
        <w:tc>
          <w:tcPr>
            <w:tcW w:w="4387" w:type="pct"/>
            <w:gridSpan w:val="8"/>
            <w:shd w:val="clear" w:color="auto" w:fill="auto"/>
            <w:vAlign w:val="center"/>
          </w:tcPr>
          <w:p w:rsidR="00567613" w:rsidRPr="00A22864" w:rsidRDefault="00567613" w:rsidP="00E42D3B">
            <w:pPr>
              <w:rPr>
                <w:lang w:val="sr-Cyrl-CS"/>
              </w:rPr>
            </w:pPr>
          </w:p>
        </w:tc>
        <w:tc>
          <w:tcPr>
            <w:tcW w:w="332" w:type="pct"/>
            <w:vAlign w:val="center"/>
          </w:tcPr>
          <w:p w:rsidR="00567613" w:rsidRPr="00A22864" w:rsidRDefault="00567613" w:rsidP="00E42D3B">
            <w:pPr>
              <w:rPr>
                <w:lang w:val="sr-Cyrl-CS"/>
              </w:rPr>
            </w:pPr>
          </w:p>
        </w:tc>
      </w:tr>
      <w:tr w:rsidR="00567613" w:rsidRPr="00A22864" w:rsidTr="00567613">
        <w:trPr>
          <w:trHeight w:val="227"/>
          <w:jc w:val="center"/>
        </w:trPr>
        <w:tc>
          <w:tcPr>
            <w:tcW w:w="280" w:type="pct"/>
            <w:gridSpan w:val="2"/>
            <w:vAlign w:val="center"/>
          </w:tcPr>
          <w:p w:rsidR="00567613" w:rsidRPr="00A22864" w:rsidRDefault="00567613" w:rsidP="00E42D3B">
            <w:pPr>
              <w:rPr>
                <w:lang w:val="sr-Cyrl-CS"/>
              </w:rPr>
            </w:pPr>
          </w:p>
        </w:tc>
        <w:tc>
          <w:tcPr>
            <w:tcW w:w="4387" w:type="pct"/>
            <w:gridSpan w:val="8"/>
            <w:shd w:val="clear" w:color="auto" w:fill="auto"/>
            <w:vAlign w:val="center"/>
          </w:tcPr>
          <w:p w:rsidR="00567613" w:rsidRPr="00A22864" w:rsidRDefault="00567613" w:rsidP="00E42D3B">
            <w:pPr>
              <w:rPr>
                <w:lang w:val="sr-Cyrl-CS"/>
              </w:rPr>
            </w:pPr>
          </w:p>
        </w:tc>
        <w:tc>
          <w:tcPr>
            <w:tcW w:w="332" w:type="pct"/>
            <w:vAlign w:val="center"/>
          </w:tcPr>
          <w:p w:rsidR="00567613" w:rsidRPr="00A22864" w:rsidRDefault="00567613" w:rsidP="00E42D3B">
            <w:pPr>
              <w:rPr>
                <w:lang w:val="sr-Cyrl-CS"/>
              </w:rPr>
            </w:pPr>
          </w:p>
        </w:tc>
      </w:tr>
      <w:tr w:rsidR="00567613" w:rsidRPr="00A22864" w:rsidTr="00567613">
        <w:trPr>
          <w:trHeight w:val="227"/>
          <w:jc w:val="center"/>
        </w:trPr>
        <w:tc>
          <w:tcPr>
            <w:tcW w:w="280" w:type="pct"/>
            <w:gridSpan w:val="2"/>
            <w:vAlign w:val="center"/>
          </w:tcPr>
          <w:p w:rsidR="00567613" w:rsidRPr="00A22864" w:rsidRDefault="00567613" w:rsidP="00E42D3B">
            <w:pPr>
              <w:rPr>
                <w:lang w:val="sr-Cyrl-CS"/>
              </w:rPr>
            </w:pPr>
          </w:p>
        </w:tc>
        <w:tc>
          <w:tcPr>
            <w:tcW w:w="4387" w:type="pct"/>
            <w:gridSpan w:val="8"/>
            <w:shd w:val="clear" w:color="auto" w:fill="auto"/>
            <w:vAlign w:val="center"/>
          </w:tcPr>
          <w:p w:rsidR="00567613" w:rsidRPr="00A22864" w:rsidRDefault="00567613" w:rsidP="00E42D3B">
            <w:pPr>
              <w:rPr>
                <w:lang w:val="sr-Cyrl-CS"/>
              </w:rPr>
            </w:pPr>
          </w:p>
        </w:tc>
        <w:tc>
          <w:tcPr>
            <w:tcW w:w="332" w:type="pct"/>
            <w:vAlign w:val="center"/>
          </w:tcPr>
          <w:p w:rsidR="00567613" w:rsidRPr="00A22864" w:rsidRDefault="00567613" w:rsidP="00E42D3B">
            <w:pPr>
              <w:rPr>
                <w:lang w:val="sr-Cyrl-CS"/>
              </w:rPr>
            </w:pPr>
          </w:p>
        </w:tc>
      </w:tr>
      <w:tr w:rsidR="00567613" w:rsidRPr="00A22864" w:rsidTr="00941ABE">
        <w:trPr>
          <w:trHeight w:val="227"/>
          <w:jc w:val="center"/>
        </w:trPr>
        <w:tc>
          <w:tcPr>
            <w:tcW w:w="5000" w:type="pct"/>
            <w:gridSpan w:val="11"/>
            <w:vAlign w:val="center"/>
          </w:tcPr>
          <w:p w:rsidR="00567613" w:rsidRPr="00A22864" w:rsidRDefault="00567613" w:rsidP="00E42D3B">
            <w:pPr>
              <w:rPr>
                <w:lang w:val="sr-Cyrl-CS"/>
              </w:rPr>
            </w:pPr>
            <w:r>
              <w:rPr>
                <w:b/>
                <w:lang w:val="en-US"/>
              </w:rPr>
              <w:t>Cumulative data of teacher’s scientific activity</w:t>
            </w:r>
          </w:p>
        </w:tc>
      </w:tr>
      <w:tr w:rsidR="00567613" w:rsidRPr="00A22864" w:rsidTr="00567613">
        <w:trPr>
          <w:trHeight w:val="227"/>
          <w:jc w:val="center"/>
        </w:trPr>
        <w:tc>
          <w:tcPr>
            <w:tcW w:w="1677" w:type="pct"/>
            <w:gridSpan w:val="6"/>
            <w:vAlign w:val="center"/>
          </w:tcPr>
          <w:p w:rsidR="00567613" w:rsidRPr="00A22864" w:rsidRDefault="00567613" w:rsidP="00E42D3B">
            <w:pPr>
              <w:rPr>
                <w:lang w:val="sr-Cyrl-CS"/>
              </w:rPr>
            </w:pPr>
            <w:r w:rsidRPr="00DD2D64">
              <w:rPr>
                <w:lang w:val="sr-Cyrl-CS"/>
              </w:rPr>
              <w:t>Total number of citations, without autocitations</w:t>
            </w:r>
          </w:p>
        </w:tc>
        <w:tc>
          <w:tcPr>
            <w:tcW w:w="3323" w:type="pct"/>
            <w:gridSpan w:val="5"/>
            <w:vAlign w:val="center"/>
          </w:tcPr>
          <w:p w:rsidR="00567613" w:rsidRPr="00941ABE" w:rsidRDefault="00567613" w:rsidP="00E42D3B">
            <w:r>
              <w:t>62</w:t>
            </w:r>
          </w:p>
        </w:tc>
      </w:tr>
      <w:tr w:rsidR="00567613" w:rsidRPr="00A22864" w:rsidTr="00567613">
        <w:trPr>
          <w:trHeight w:val="227"/>
          <w:jc w:val="center"/>
        </w:trPr>
        <w:tc>
          <w:tcPr>
            <w:tcW w:w="1677" w:type="pct"/>
            <w:gridSpan w:val="6"/>
            <w:vAlign w:val="center"/>
          </w:tcPr>
          <w:p w:rsidR="00567613" w:rsidRPr="00A22864" w:rsidRDefault="00567613" w:rsidP="00E42D3B">
            <w:pPr>
              <w:rPr>
                <w:lang w:val="sr-Cyrl-CS"/>
              </w:rPr>
            </w:pPr>
            <w:r w:rsidRPr="00DD2D64">
              <w:rPr>
                <w:lang w:val="sr-Cyrl-CS"/>
              </w:rPr>
              <w:t>Total number of papers from the SCI (or SSCI) list</w:t>
            </w:r>
          </w:p>
        </w:tc>
        <w:tc>
          <w:tcPr>
            <w:tcW w:w="3323" w:type="pct"/>
            <w:gridSpan w:val="5"/>
            <w:vAlign w:val="center"/>
          </w:tcPr>
          <w:p w:rsidR="00567613" w:rsidRPr="00941ABE" w:rsidRDefault="00567613" w:rsidP="00E42D3B">
            <w:r>
              <w:t>10</w:t>
            </w:r>
          </w:p>
        </w:tc>
      </w:tr>
      <w:tr w:rsidR="00567613" w:rsidRPr="00A22864" w:rsidTr="00567613">
        <w:trPr>
          <w:trHeight w:val="227"/>
          <w:jc w:val="center"/>
        </w:trPr>
        <w:tc>
          <w:tcPr>
            <w:tcW w:w="1677" w:type="pct"/>
            <w:gridSpan w:val="6"/>
            <w:vAlign w:val="center"/>
          </w:tcPr>
          <w:p w:rsidR="00567613" w:rsidRPr="00A22864" w:rsidRDefault="00567613" w:rsidP="0056662B">
            <w:pPr>
              <w:spacing w:after="60"/>
              <w:rPr>
                <w:b/>
                <w:lang w:val="sr-Cyrl-CS"/>
              </w:rPr>
            </w:pPr>
            <w:r w:rsidRPr="00DD2D64">
              <w:rPr>
                <w:lang w:val="sr-Cyrl-CS"/>
              </w:rPr>
              <w:t>Current participation in projects</w:t>
            </w:r>
          </w:p>
        </w:tc>
        <w:tc>
          <w:tcPr>
            <w:tcW w:w="736" w:type="pct"/>
            <w:gridSpan w:val="2"/>
            <w:vAlign w:val="center"/>
          </w:tcPr>
          <w:p w:rsidR="00567613" w:rsidRDefault="00567613" w:rsidP="0056662B">
            <w:pPr>
              <w:spacing w:after="60"/>
              <w:rPr>
                <w:lang w:val="en-US"/>
              </w:rPr>
            </w:pPr>
            <w:r>
              <w:rPr>
                <w:lang w:val="en-US"/>
              </w:rPr>
              <w:t xml:space="preserve">Domestic </w:t>
            </w:r>
          </w:p>
          <w:p w:rsidR="00567613" w:rsidRPr="00DD2D64" w:rsidRDefault="00567613" w:rsidP="0056662B">
            <w:pPr>
              <w:spacing w:after="60"/>
              <w:rPr>
                <w:b/>
                <w:lang w:val="en-US"/>
              </w:rPr>
            </w:pPr>
            <w:r>
              <w:rPr>
                <w:lang w:val="en-US"/>
              </w:rPr>
              <w:t>1</w:t>
            </w:r>
          </w:p>
        </w:tc>
        <w:tc>
          <w:tcPr>
            <w:tcW w:w="2587" w:type="pct"/>
            <w:gridSpan w:val="3"/>
            <w:vAlign w:val="center"/>
          </w:tcPr>
          <w:p w:rsidR="00567613" w:rsidRPr="00DD2D64" w:rsidRDefault="00567613" w:rsidP="0056662B">
            <w:pPr>
              <w:spacing w:after="60"/>
              <w:rPr>
                <w:b/>
                <w:lang w:val="en-US"/>
              </w:rPr>
            </w:pPr>
            <w:r>
              <w:rPr>
                <w:lang w:val="en-US"/>
              </w:rPr>
              <w:t>International</w:t>
            </w:r>
          </w:p>
        </w:tc>
      </w:tr>
      <w:tr w:rsidR="00567613" w:rsidRPr="00A22864" w:rsidTr="00567613">
        <w:trPr>
          <w:trHeight w:val="227"/>
          <w:jc w:val="center"/>
        </w:trPr>
        <w:tc>
          <w:tcPr>
            <w:tcW w:w="1677" w:type="pct"/>
            <w:gridSpan w:val="6"/>
            <w:vAlign w:val="center"/>
          </w:tcPr>
          <w:p w:rsidR="00567613" w:rsidRPr="00B82F06" w:rsidRDefault="00567613" w:rsidP="00E42D3B">
            <w:pPr>
              <w:rPr>
                <w:lang w:val="en-US"/>
              </w:rPr>
            </w:pPr>
            <w:r>
              <w:rPr>
                <w:lang w:val="en-US"/>
              </w:rPr>
              <w:t>Trainings</w:t>
            </w:r>
          </w:p>
        </w:tc>
        <w:tc>
          <w:tcPr>
            <w:tcW w:w="3323" w:type="pct"/>
            <w:gridSpan w:val="5"/>
            <w:vAlign w:val="center"/>
          </w:tcPr>
          <w:p w:rsidR="00567613" w:rsidRPr="00941ABE" w:rsidRDefault="00567613" w:rsidP="00941ABE">
            <w:pPr>
              <w:rPr>
                <w:lang w:val="sr-Cyrl-CS"/>
              </w:rPr>
            </w:pPr>
            <w:r w:rsidRPr="00941ABE">
              <w:rPr>
                <w:lang w:val="sr-Cyrl-CS"/>
              </w:rPr>
              <w:t>-2013. „Center for Molecular Neurobio</w:t>
            </w:r>
            <w:r>
              <w:rPr>
                <w:lang w:val="sr-Cyrl-CS"/>
              </w:rPr>
              <w:t>logy, Dept. Prof. Schachner“</w:t>
            </w:r>
            <w:r w:rsidRPr="00941ABE">
              <w:rPr>
                <w:lang w:val="sr-Cyrl-CS"/>
              </w:rPr>
              <w:t xml:space="preserve">Medical University Center Hamburg-Eppendorf. </w:t>
            </w:r>
          </w:p>
          <w:p w:rsidR="00567613" w:rsidRPr="00A22864" w:rsidRDefault="00567613" w:rsidP="00941ABE">
            <w:pPr>
              <w:rPr>
                <w:lang w:val="sr-Cyrl-CS"/>
              </w:rPr>
            </w:pPr>
            <w:r w:rsidRPr="00941ABE">
              <w:rPr>
                <w:lang w:val="sr-Cyrl-CS"/>
              </w:rPr>
              <w:t>-2014. „Center for Molecular Neurobio</w:t>
            </w:r>
            <w:r>
              <w:rPr>
                <w:lang w:val="sr-Cyrl-CS"/>
              </w:rPr>
              <w:t xml:space="preserve">logy, Dept. Prof. Schachner“ </w:t>
            </w:r>
            <w:r w:rsidRPr="00941ABE">
              <w:rPr>
                <w:lang w:val="sr-Cyrl-CS"/>
              </w:rPr>
              <w:t>Medical University Center Hamburg-Eppendorf</w:t>
            </w:r>
          </w:p>
        </w:tc>
      </w:tr>
      <w:tr w:rsidR="00567613" w:rsidRPr="00A22864" w:rsidTr="00941ABE">
        <w:trPr>
          <w:trHeight w:val="227"/>
          <w:jc w:val="center"/>
        </w:trPr>
        <w:tc>
          <w:tcPr>
            <w:tcW w:w="5000" w:type="pct"/>
            <w:gridSpan w:val="11"/>
            <w:vAlign w:val="center"/>
          </w:tcPr>
          <w:p w:rsidR="00567613" w:rsidRPr="00B82F06" w:rsidRDefault="00567613" w:rsidP="00E42D3B">
            <w:pPr>
              <w:rPr>
                <w:lang w:val="en-US"/>
              </w:rPr>
            </w:pPr>
            <w:r>
              <w:rPr>
                <w:lang w:val="en-US"/>
              </w:rPr>
              <w:t>Other relevant data</w:t>
            </w:r>
          </w:p>
        </w:tc>
      </w:tr>
      <w:tr w:rsidR="00567613" w:rsidRPr="00A22864" w:rsidTr="00941ABE">
        <w:trPr>
          <w:trHeight w:val="227"/>
          <w:jc w:val="center"/>
        </w:trPr>
        <w:tc>
          <w:tcPr>
            <w:tcW w:w="5000" w:type="pct"/>
            <w:gridSpan w:val="11"/>
            <w:vAlign w:val="center"/>
          </w:tcPr>
          <w:p w:rsidR="00567613" w:rsidRPr="00B82F06" w:rsidRDefault="00567613" w:rsidP="00E42D3B">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E6F" w:rsidRDefault="00542E6F" w:rsidP="00D37AAD">
      <w:r>
        <w:separator/>
      </w:r>
    </w:p>
  </w:endnote>
  <w:endnote w:type="continuationSeparator" w:id="0">
    <w:p w:rsidR="00542E6F" w:rsidRDefault="00542E6F"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E6F" w:rsidRDefault="00542E6F" w:rsidP="00D37AAD">
      <w:r>
        <w:separator/>
      </w:r>
    </w:p>
  </w:footnote>
  <w:footnote w:type="continuationSeparator" w:id="0">
    <w:p w:rsidR="00542E6F" w:rsidRDefault="00542E6F"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7AAD"/>
    <w:rsid w:val="0000304E"/>
    <w:rsid w:val="00025712"/>
    <w:rsid w:val="000F70A3"/>
    <w:rsid w:val="001202B5"/>
    <w:rsid w:val="00201D5B"/>
    <w:rsid w:val="002B36B7"/>
    <w:rsid w:val="003630CB"/>
    <w:rsid w:val="003E0EFC"/>
    <w:rsid w:val="0040516C"/>
    <w:rsid w:val="004218AA"/>
    <w:rsid w:val="00542E6F"/>
    <w:rsid w:val="0056662B"/>
    <w:rsid w:val="00567613"/>
    <w:rsid w:val="00642A10"/>
    <w:rsid w:val="006602F7"/>
    <w:rsid w:val="006738A2"/>
    <w:rsid w:val="00732D1E"/>
    <w:rsid w:val="00912C79"/>
    <w:rsid w:val="00941ABE"/>
    <w:rsid w:val="009536C0"/>
    <w:rsid w:val="00981217"/>
    <w:rsid w:val="00A43CF0"/>
    <w:rsid w:val="00A649FA"/>
    <w:rsid w:val="00B82F06"/>
    <w:rsid w:val="00C80244"/>
    <w:rsid w:val="00D37AAD"/>
    <w:rsid w:val="00D9667C"/>
    <w:rsid w:val="00E42D3B"/>
    <w:rsid w:val="00EF4268"/>
    <w:rsid w:val="00F34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2021-11-25T13:42:00Z</dcterms:created>
  <dcterms:modified xsi:type="dcterms:W3CDTF">2021-11-29T12:52:00Z</dcterms:modified>
</cp:coreProperties>
</file>